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57" w:rsidRPr="00941D0A" w:rsidRDefault="00CD10FE">
      <w:pPr>
        <w:rPr>
          <w:sz w:val="24"/>
          <w:szCs w:val="24"/>
        </w:rPr>
      </w:pPr>
      <w:r w:rsidRPr="00941D0A">
        <w:rPr>
          <w:sz w:val="24"/>
          <w:szCs w:val="24"/>
        </w:rPr>
        <w:t>Dating – Worksheet #1 (reference text “The Living Family”, page 130-149)</w:t>
      </w:r>
    </w:p>
    <w:p w:rsidR="00CD10FE" w:rsidRPr="00941D0A" w:rsidRDefault="00CD10FE">
      <w:pPr>
        <w:rPr>
          <w:sz w:val="24"/>
          <w:szCs w:val="24"/>
        </w:rPr>
      </w:pPr>
    </w:p>
    <w:p w:rsidR="00941D0A" w:rsidRPr="00941D0A" w:rsidRDefault="00CD10FE" w:rsidP="00941D0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Many societies have rituals to bring young persons of the opposite sex together for the eventua</w:t>
      </w:r>
      <w:r w:rsidR="00941D0A" w:rsidRPr="00941D0A">
        <w:rPr>
          <w:sz w:val="24"/>
          <w:szCs w:val="24"/>
        </w:rPr>
        <w:t xml:space="preserve">l purpose of pair bonding.  How </w:t>
      </w:r>
      <w:proofErr w:type="gramStart"/>
      <w:r w:rsidRPr="00941D0A">
        <w:rPr>
          <w:sz w:val="24"/>
          <w:szCs w:val="24"/>
        </w:rPr>
        <w:t>is</w:t>
      </w:r>
      <w:proofErr w:type="gramEnd"/>
      <w:r w:rsidRPr="00941D0A">
        <w:rPr>
          <w:sz w:val="24"/>
          <w:szCs w:val="24"/>
        </w:rPr>
        <w:t xml:space="preserve"> this viewed in Canada and what social conventions are involved?</w:t>
      </w:r>
    </w:p>
    <w:p w:rsidR="00941D0A" w:rsidRPr="00941D0A" w:rsidRDefault="00CD10FE" w:rsidP="00941D0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Where do social contacts with members of the opposite sex outside the family start?</w:t>
      </w:r>
    </w:p>
    <w:p w:rsidR="00CD10FE" w:rsidRPr="00941D0A" w:rsidRDefault="00CD10FE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When did dating in Canada start and with whom?</w:t>
      </w:r>
    </w:p>
    <w:p w:rsidR="00CD10FE" w:rsidRPr="00941D0A" w:rsidRDefault="00CD10FE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In Canada, at what time of life does it usually start?</w:t>
      </w:r>
    </w:p>
    <w:p w:rsidR="00CD10FE" w:rsidRPr="00941D0A" w:rsidRDefault="00CD10FE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In the nineteenth century, what prevented the development of dating? (2 reasons)</w:t>
      </w:r>
    </w:p>
    <w:p w:rsidR="00CD10FE" w:rsidRPr="00941D0A" w:rsidRDefault="00CD10FE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When did increasing leisure time for young people affect young people getting together?</w:t>
      </w:r>
    </w:p>
    <w:p w:rsidR="00CD10FE" w:rsidRPr="00941D0A" w:rsidRDefault="00CD10FE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 xml:space="preserve">Comment on how “new inventions” played their part in allowing young people to meet. </w:t>
      </w:r>
    </w:p>
    <w:p w:rsidR="00CD10FE" w:rsidRPr="00941D0A" w:rsidRDefault="00CD10FE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What major historical events this century helped to break down social barriers between the sexes?</w:t>
      </w:r>
    </w:p>
    <w:p w:rsidR="00CD10FE" w:rsidRPr="00941D0A" w:rsidRDefault="00CD10FE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What does the term “getting together” mean in today’s society?</w:t>
      </w:r>
    </w:p>
    <w:p w:rsidR="00CD10FE" w:rsidRPr="00941D0A" w:rsidRDefault="00CD10FE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How does “getting together” promote equality?</w:t>
      </w:r>
    </w:p>
    <w:p w:rsidR="00CD10FE" w:rsidRPr="00941D0A" w:rsidRDefault="00CD10FE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What are two advantages of “getting together”?</w:t>
      </w:r>
    </w:p>
    <w:p w:rsidR="00CD10FE" w:rsidRPr="00941D0A" w:rsidRDefault="00CD10FE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How is going out on dates an example of peer pressure?</w:t>
      </w:r>
    </w:p>
    <w:p w:rsidR="00CD10FE" w:rsidRPr="00941D0A" w:rsidRDefault="00CD10FE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What are the 3 stages in a dating relationship?</w:t>
      </w:r>
    </w:p>
    <w:p w:rsidR="00CD10FE" w:rsidRPr="00941D0A" w:rsidRDefault="00CD10FE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How does dating between adolescents differ?</w:t>
      </w:r>
    </w:p>
    <w:p w:rsidR="00CD10FE" w:rsidRPr="00941D0A" w:rsidRDefault="00CD10FE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Traditionally, what is the formal procedure for dating meant to be?</w:t>
      </w:r>
    </w:p>
    <w:p w:rsidR="00941D0A" w:rsidRPr="00941D0A" w:rsidRDefault="00941D0A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With the general trend toward equality in male/female relationships, how do women today feel? (2 Points)</w:t>
      </w:r>
    </w:p>
    <w:p w:rsidR="00941D0A" w:rsidRPr="00941D0A" w:rsidRDefault="00941D0A" w:rsidP="00CD10F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1D0A">
        <w:rPr>
          <w:sz w:val="24"/>
          <w:szCs w:val="24"/>
        </w:rPr>
        <w:t>Discuss the aspects of dating that (Knox 1985) both men and women worried about.</w:t>
      </w:r>
    </w:p>
    <w:p w:rsidR="00CD10FE" w:rsidRPr="00941D0A" w:rsidRDefault="00CD10FE">
      <w:pPr>
        <w:rPr>
          <w:sz w:val="24"/>
          <w:szCs w:val="24"/>
        </w:rPr>
      </w:pPr>
      <w:r w:rsidRPr="00941D0A">
        <w:rPr>
          <w:sz w:val="24"/>
          <w:szCs w:val="24"/>
        </w:rPr>
        <w:br w:type="page"/>
      </w:r>
    </w:p>
    <w:p w:rsidR="00CD10FE" w:rsidRPr="00941D0A" w:rsidRDefault="00CD10FE" w:rsidP="00CD10FE">
      <w:pPr>
        <w:ind w:left="360"/>
        <w:rPr>
          <w:sz w:val="24"/>
          <w:szCs w:val="24"/>
        </w:rPr>
      </w:pPr>
      <w:r w:rsidRPr="00941D0A">
        <w:rPr>
          <w:sz w:val="24"/>
          <w:szCs w:val="24"/>
        </w:rPr>
        <w:lastRenderedPageBreak/>
        <w:t>Worksheet #2 – Dating – Gender Differences in Dating</w:t>
      </w:r>
    </w:p>
    <w:p w:rsidR="00CD10FE" w:rsidRPr="00941D0A" w:rsidRDefault="00CD10FE" w:rsidP="00CD10FE">
      <w:pPr>
        <w:ind w:left="360"/>
        <w:rPr>
          <w:sz w:val="24"/>
          <w:szCs w:val="24"/>
        </w:rPr>
      </w:pPr>
    </w:p>
    <w:p w:rsidR="00CD10FE" w:rsidRPr="00941D0A" w:rsidRDefault="00CD10FE" w:rsidP="00CD10F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1D0A">
        <w:rPr>
          <w:sz w:val="24"/>
          <w:szCs w:val="24"/>
        </w:rPr>
        <w:t xml:space="preserve">What did “Knox and Daniel’s” study of 1986 indicate about how men and women focus on dating </w:t>
      </w:r>
      <w:proofErr w:type="spellStart"/>
      <w:r w:rsidRPr="00941D0A">
        <w:rPr>
          <w:sz w:val="24"/>
          <w:szCs w:val="24"/>
        </w:rPr>
        <w:t>behaviour</w:t>
      </w:r>
      <w:proofErr w:type="spellEnd"/>
      <w:r w:rsidRPr="00941D0A">
        <w:rPr>
          <w:sz w:val="24"/>
          <w:szCs w:val="24"/>
        </w:rPr>
        <w:t>?</w:t>
      </w:r>
    </w:p>
    <w:p w:rsidR="00CD10FE" w:rsidRPr="00941D0A" w:rsidRDefault="00941D0A" w:rsidP="00CD10F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1D0A">
        <w:rPr>
          <w:sz w:val="24"/>
          <w:szCs w:val="24"/>
        </w:rPr>
        <w:t>W</w:t>
      </w:r>
      <w:r w:rsidR="00CD10FE" w:rsidRPr="00941D0A">
        <w:rPr>
          <w:sz w:val="24"/>
          <w:szCs w:val="24"/>
        </w:rPr>
        <w:t>ith more and more families depending on two incomes how are men and women looking for partners? (Answer separately for each gender)</w:t>
      </w:r>
    </w:p>
    <w:p w:rsidR="00CD10FE" w:rsidRPr="00941D0A" w:rsidRDefault="00CD10FE" w:rsidP="00CD10F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1D0A">
        <w:rPr>
          <w:sz w:val="24"/>
          <w:szCs w:val="24"/>
        </w:rPr>
        <w:t xml:space="preserve">How have attitudes towards sexual relationships changed?  Discuss table 6.1 in your answer. </w:t>
      </w:r>
    </w:p>
    <w:p w:rsidR="00CD10FE" w:rsidRPr="00941D0A" w:rsidRDefault="00CD10FE" w:rsidP="00CD10F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1D0A">
        <w:rPr>
          <w:sz w:val="24"/>
          <w:szCs w:val="24"/>
        </w:rPr>
        <w:t>Despite this change in attitude, what is still a problem for many women?</w:t>
      </w:r>
    </w:p>
    <w:p w:rsidR="00CD10FE" w:rsidRPr="00941D0A" w:rsidRDefault="00CD10FE" w:rsidP="00CD10FE">
      <w:pPr>
        <w:rPr>
          <w:sz w:val="24"/>
          <w:szCs w:val="24"/>
        </w:rPr>
      </w:pPr>
      <w:r w:rsidRPr="00941D0A">
        <w:rPr>
          <w:sz w:val="24"/>
          <w:szCs w:val="24"/>
        </w:rPr>
        <w:t>Date Abuse</w:t>
      </w:r>
    </w:p>
    <w:p w:rsidR="00CD10FE" w:rsidRPr="00941D0A" w:rsidRDefault="00CD10FE" w:rsidP="00CD10F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41D0A">
        <w:rPr>
          <w:sz w:val="24"/>
          <w:szCs w:val="24"/>
        </w:rPr>
        <w:t>Read pages 134 and 135 on Date Abuse and answer the questions under “Progress Check” on page 135.</w:t>
      </w:r>
    </w:p>
    <w:p w:rsidR="00CD10FE" w:rsidRPr="00941D0A" w:rsidRDefault="00CD10FE" w:rsidP="00CD10F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41D0A">
        <w:rPr>
          <w:sz w:val="24"/>
          <w:szCs w:val="24"/>
        </w:rPr>
        <w:t>Read the “Case Study” on page 136-137</w:t>
      </w:r>
    </w:p>
    <w:p w:rsidR="00CD10FE" w:rsidRPr="00941D0A" w:rsidRDefault="00CD10FE" w:rsidP="00CD10FE">
      <w:pPr>
        <w:rPr>
          <w:sz w:val="24"/>
          <w:szCs w:val="24"/>
        </w:rPr>
      </w:pPr>
      <w:r w:rsidRPr="00941D0A">
        <w:rPr>
          <w:sz w:val="24"/>
          <w:szCs w:val="24"/>
        </w:rPr>
        <w:t>Socialization and Mate Selection</w:t>
      </w:r>
    </w:p>
    <w:p w:rsidR="00CD10FE" w:rsidRPr="00941D0A" w:rsidRDefault="00CD10FE" w:rsidP="00CD10FE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41D0A">
        <w:rPr>
          <w:sz w:val="24"/>
          <w:szCs w:val="24"/>
        </w:rPr>
        <w:t>Why is the exogamous rule reinforced by legal sanctions?</w:t>
      </w:r>
    </w:p>
    <w:p w:rsidR="00CD10FE" w:rsidRPr="00941D0A" w:rsidRDefault="00CD10FE" w:rsidP="00CD10FE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41D0A">
        <w:rPr>
          <w:sz w:val="24"/>
          <w:szCs w:val="24"/>
        </w:rPr>
        <w:t>Explain what endogamy can mean in terms of the “same” groups.</w:t>
      </w:r>
    </w:p>
    <w:p w:rsidR="00CD10FE" w:rsidRPr="00941D0A" w:rsidRDefault="00CD10FE" w:rsidP="00CD10FE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41D0A">
        <w:rPr>
          <w:sz w:val="24"/>
          <w:szCs w:val="24"/>
        </w:rPr>
        <w:t xml:space="preserve">What are some examples of ethnic and religious groups that tend to marry within the group. </w:t>
      </w:r>
    </w:p>
    <w:sectPr w:rsidR="00CD10FE" w:rsidRPr="00941D0A" w:rsidSect="00F26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861C4"/>
    <w:multiLevelType w:val="hybridMultilevel"/>
    <w:tmpl w:val="76785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30D72"/>
    <w:multiLevelType w:val="hybridMultilevel"/>
    <w:tmpl w:val="41108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B2E8B"/>
    <w:multiLevelType w:val="hybridMultilevel"/>
    <w:tmpl w:val="8A068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7038E0"/>
    <w:multiLevelType w:val="hybridMultilevel"/>
    <w:tmpl w:val="9B5CB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D10FE"/>
    <w:rsid w:val="001770A0"/>
    <w:rsid w:val="005006F7"/>
    <w:rsid w:val="007170B6"/>
    <w:rsid w:val="00820170"/>
    <w:rsid w:val="00941D0A"/>
    <w:rsid w:val="00BB4A9B"/>
    <w:rsid w:val="00CA3AEB"/>
    <w:rsid w:val="00CD10FE"/>
    <w:rsid w:val="00DE3E01"/>
    <w:rsid w:val="00F26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0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1</cp:revision>
  <dcterms:created xsi:type="dcterms:W3CDTF">2008-12-01T12:39:00Z</dcterms:created>
  <dcterms:modified xsi:type="dcterms:W3CDTF">2008-12-01T13:03:00Z</dcterms:modified>
</cp:coreProperties>
</file>